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F" w:rsidRDefault="00056A7F"/>
    <w:p w:rsidR="00056A7F" w:rsidRDefault="00056A7F" w:rsidP="00632E7C">
      <w:pPr>
        <w:keepNext/>
        <w:spacing w:line="238" w:lineRule="auto"/>
        <w:ind w:right="3685" w:firstLine="0"/>
        <w:jc w:val="center"/>
        <w:outlineLvl w:val="3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         </w:t>
      </w:r>
    </w:p>
    <w:p w:rsidR="00056A7F" w:rsidRPr="00594457" w:rsidRDefault="00056A7F" w:rsidP="001C7B78">
      <w:pPr>
        <w:jc w:val="center"/>
        <w:outlineLvl w:val="0"/>
        <w:rPr>
          <w:b/>
          <w:szCs w:val="28"/>
        </w:rPr>
      </w:pPr>
      <w:r w:rsidRPr="00594457">
        <w:rPr>
          <w:b/>
          <w:bCs/>
          <w:szCs w:val="28"/>
        </w:rPr>
        <w:t>АДМИНИСТРАЦИЯ МУНИЦИПАЛЬНОГО ОБРАЗОВАНИЯ</w:t>
      </w:r>
    </w:p>
    <w:p w:rsidR="00056A7F" w:rsidRPr="00594457" w:rsidRDefault="00056A7F" w:rsidP="001C7B78">
      <w:pPr>
        <w:jc w:val="center"/>
        <w:outlineLvl w:val="0"/>
        <w:rPr>
          <w:b/>
          <w:szCs w:val="28"/>
        </w:rPr>
      </w:pPr>
      <w:r w:rsidRPr="00594457">
        <w:rPr>
          <w:b/>
          <w:bCs/>
          <w:szCs w:val="28"/>
        </w:rPr>
        <w:t>«ГАГАРИНСКИЙ РАЙОН» СМОЛЕНСКОЙ ОБЛАСТИ</w:t>
      </w:r>
    </w:p>
    <w:p w:rsidR="00056A7F" w:rsidRPr="00594457" w:rsidRDefault="00056A7F" w:rsidP="001C7B78">
      <w:pPr>
        <w:jc w:val="center"/>
        <w:rPr>
          <w:b/>
          <w:szCs w:val="28"/>
        </w:rPr>
      </w:pPr>
    </w:p>
    <w:p w:rsidR="00056A7F" w:rsidRPr="00594457" w:rsidRDefault="00056A7F" w:rsidP="001C7B78">
      <w:pPr>
        <w:jc w:val="center"/>
        <w:outlineLvl w:val="0"/>
        <w:rPr>
          <w:b/>
          <w:bCs/>
          <w:szCs w:val="28"/>
        </w:rPr>
      </w:pPr>
      <w:r w:rsidRPr="00594457">
        <w:rPr>
          <w:b/>
          <w:bCs/>
          <w:szCs w:val="28"/>
        </w:rPr>
        <w:t>РАСПОРЯЖЕНИЕ</w:t>
      </w:r>
    </w:p>
    <w:p w:rsidR="00056A7F" w:rsidRPr="00594457" w:rsidRDefault="00056A7F" w:rsidP="001C7B78">
      <w:pPr>
        <w:jc w:val="center"/>
        <w:rPr>
          <w:b/>
          <w:szCs w:val="28"/>
        </w:rPr>
      </w:pPr>
    </w:p>
    <w:p w:rsidR="00056A7F" w:rsidRDefault="00056A7F" w:rsidP="001C7B78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Pr="00B90904">
        <w:rPr>
          <w:b/>
          <w:szCs w:val="28"/>
          <w:u w:val="single"/>
        </w:rPr>
        <w:t>___27.07.2016____</w:t>
      </w:r>
      <w:r>
        <w:rPr>
          <w:b/>
          <w:szCs w:val="28"/>
        </w:rPr>
        <w:t xml:space="preserve"> № </w:t>
      </w:r>
      <w:r w:rsidRPr="00B90904">
        <w:rPr>
          <w:b/>
          <w:szCs w:val="28"/>
          <w:u w:val="single"/>
        </w:rPr>
        <w:t>__296-р_</w:t>
      </w:r>
    </w:p>
    <w:p w:rsidR="00056A7F" w:rsidRPr="001C7B78" w:rsidRDefault="00056A7F" w:rsidP="001C7B78">
      <w:pPr>
        <w:jc w:val="center"/>
        <w:rPr>
          <w:b/>
          <w:szCs w:val="28"/>
        </w:rPr>
      </w:pPr>
    </w:p>
    <w:p w:rsidR="00056A7F" w:rsidRDefault="00056A7F" w:rsidP="00632E7C">
      <w:pPr>
        <w:keepNext/>
        <w:tabs>
          <w:tab w:val="left" w:pos="4536"/>
        </w:tabs>
        <w:spacing w:line="238" w:lineRule="auto"/>
        <w:ind w:right="5669" w:firstLine="0"/>
        <w:outlineLvl w:val="3"/>
        <w:rPr>
          <w:spacing w:val="-2"/>
          <w:szCs w:val="28"/>
        </w:rPr>
      </w:pPr>
    </w:p>
    <w:p w:rsidR="00056A7F" w:rsidRDefault="00056A7F" w:rsidP="00632E7C">
      <w:pPr>
        <w:keepNext/>
        <w:tabs>
          <w:tab w:val="left" w:pos="4536"/>
        </w:tabs>
        <w:spacing w:line="238" w:lineRule="auto"/>
        <w:ind w:right="5669" w:firstLine="0"/>
        <w:outlineLvl w:val="3"/>
        <w:rPr>
          <w:spacing w:val="-2"/>
          <w:szCs w:val="28"/>
        </w:rPr>
      </w:pPr>
    </w:p>
    <w:p w:rsidR="00056A7F" w:rsidRPr="001C7B78" w:rsidRDefault="00056A7F" w:rsidP="001C7B78">
      <w:pPr>
        <w:keepNext/>
        <w:tabs>
          <w:tab w:val="left" w:pos="4536"/>
        </w:tabs>
        <w:spacing w:line="238" w:lineRule="auto"/>
        <w:ind w:right="5395" w:firstLine="0"/>
        <w:outlineLvl w:val="3"/>
        <w:rPr>
          <w:b/>
          <w:spacing w:val="-2"/>
          <w:szCs w:val="28"/>
        </w:rPr>
      </w:pPr>
      <w:r w:rsidRPr="001C7B78">
        <w:rPr>
          <w:b/>
          <w:spacing w:val="-2"/>
          <w:szCs w:val="28"/>
        </w:rPr>
        <w:t>О внесении изменений в План</w:t>
      </w:r>
    </w:p>
    <w:p w:rsidR="00056A7F" w:rsidRPr="001C7B78" w:rsidRDefault="00056A7F" w:rsidP="001C7B78">
      <w:pPr>
        <w:keepNext/>
        <w:tabs>
          <w:tab w:val="left" w:pos="4536"/>
        </w:tabs>
        <w:spacing w:line="238" w:lineRule="auto"/>
        <w:ind w:right="5395" w:firstLine="0"/>
        <w:outlineLvl w:val="3"/>
        <w:rPr>
          <w:b/>
          <w:spacing w:val="-2"/>
          <w:szCs w:val="28"/>
        </w:rPr>
      </w:pPr>
      <w:r w:rsidRPr="001C7B78">
        <w:rPr>
          <w:b/>
          <w:spacing w:val="-2"/>
          <w:szCs w:val="28"/>
        </w:rPr>
        <w:t>мероприятий по содействию</w:t>
      </w:r>
    </w:p>
    <w:p w:rsidR="00056A7F" w:rsidRPr="001C7B78" w:rsidRDefault="00056A7F" w:rsidP="001C7B78">
      <w:pPr>
        <w:keepNext/>
        <w:tabs>
          <w:tab w:val="left" w:pos="4536"/>
        </w:tabs>
        <w:spacing w:line="238" w:lineRule="auto"/>
        <w:ind w:right="5395" w:firstLine="0"/>
        <w:outlineLvl w:val="3"/>
        <w:rPr>
          <w:b/>
          <w:spacing w:val="-2"/>
          <w:szCs w:val="28"/>
        </w:rPr>
      </w:pPr>
      <w:r w:rsidRPr="001C7B78">
        <w:rPr>
          <w:b/>
          <w:spacing w:val="-2"/>
          <w:szCs w:val="28"/>
        </w:rPr>
        <w:t>развития конкуренции</w:t>
      </w:r>
    </w:p>
    <w:p w:rsidR="00056A7F" w:rsidRDefault="00056A7F" w:rsidP="00632E7C">
      <w:pPr>
        <w:keepNext/>
        <w:tabs>
          <w:tab w:val="left" w:pos="4536"/>
        </w:tabs>
        <w:spacing w:line="238" w:lineRule="auto"/>
        <w:ind w:right="5669" w:firstLine="0"/>
        <w:outlineLvl w:val="3"/>
        <w:rPr>
          <w:spacing w:val="-2"/>
          <w:szCs w:val="28"/>
        </w:rPr>
      </w:pPr>
    </w:p>
    <w:p w:rsidR="00056A7F" w:rsidRDefault="00056A7F" w:rsidP="00632E7C">
      <w:pPr>
        <w:keepNext/>
        <w:tabs>
          <w:tab w:val="left" w:pos="4536"/>
        </w:tabs>
        <w:spacing w:line="238" w:lineRule="auto"/>
        <w:ind w:right="5669" w:firstLine="0"/>
        <w:outlineLvl w:val="3"/>
        <w:rPr>
          <w:spacing w:val="-2"/>
          <w:szCs w:val="28"/>
        </w:rPr>
      </w:pPr>
    </w:p>
    <w:p w:rsidR="00056A7F" w:rsidRPr="006A7A91" w:rsidRDefault="00056A7F" w:rsidP="001C7B78">
      <w:pPr>
        <w:keepNext/>
        <w:tabs>
          <w:tab w:val="left" w:pos="4536"/>
        </w:tabs>
        <w:spacing w:line="238" w:lineRule="auto"/>
        <w:ind w:right="-1" w:firstLine="540"/>
        <w:outlineLvl w:val="3"/>
        <w:rPr>
          <w:szCs w:val="28"/>
        </w:rPr>
      </w:pPr>
      <w:r>
        <w:rPr>
          <w:spacing w:val="-2"/>
          <w:szCs w:val="28"/>
        </w:rPr>
        <w:t xml:space="preserve">  На основании методических рекомендаций Департамента экономического развития Смоленской области, в рамках реализации соглашения между Администрацией Смоленской области и Администрацией муниципального образования «Гагаринский район» Смоленской области о внедрении в Смоленской области стандарта развития конкуренции в субъектах Российской Федерации от 28.12.2015 №117/04-с:</w:t>
      </w:r>
    </w:p>
    <w:p w:rsidR="00056A7F" w:rsidRDefault="00056A7F" w:rsidP="00632E7C">
      <w:pPr>
        <w:spacing w:line="238" w:lineRule="auto"/>
        <w:rPr>
          <w:szCs w:val="28"/>
        </w:rPr>
      </w:pPr>
      <w:r>
        <w:rPr>
          <w:szCs w:val="28"/>
        </w:rPr>
        <w:t>1.  Внести изменения в план мероприятий</w:t>
      </w:r>
      <w:r>
        <w:rPr>
          <w:szCs w:val="28"/>
        </w:rPr>
        <w:tab/>
        <w:t xml:space="preserve"> по содействию развитию конкуренции в муниципальном образовании «Гагаринский район» Смоленской области на 2016-2018г.г., утвержденный распоряжением Администрации муниципального образования «Гагаринский район» Смоленской области от 08.04.2016 №130-р, изложив его в новой редакции (прилагается).</w:t>
      </w:r>
    </w:p>
    <w:p w:rsidR="00056A7F" w:rsidRPr="006A7A91" w:rsidRDefault="00056A7F" w:rsidP="006155E4">
      <w:pPr>
        <w:pStyle w:val="a3"/>
        <w:tabs>
          <w:tab w:val="left" w:pos="1080"/>
        </w:tabs>
        <w:spacing w:line="238" w:lineRule="auto"/>
        <w:ind w:left="0" w:right="26"/>
        <w:outlineLvl w:val="0"/>
        <w:rPr>
          <w:color w:val="000000"/>
          <w:spacing w:val="-2"/>
          <w:szCs w:val="28"/>
          <w:shd w:val="clear" w:color="auto" w:fill="FFFFFF"/>
          <w:lang w:eastAsia="ru-RU"/>
        </w:rPr>
      </w:pPr>
      <w:r>
        <w:rPr>
          <w:szCs w:val="28"/>
        </w:rPr>
        <w:t>2.</w:t>
      </w:r>
      <w:r w:rsidRPr="006155E4">
        <w:rPr>
          <w:color w:val="000000"/>
          <w:spacing w:val="-2"/>
          <w:szCs w:val="28"/>
          <w:shd w:val="clear" w:color="auto" w:fill="FFFFFF"/>
          <w:lang w:eastAsia="ru-RU"/>
        </w:rPr>
        <w:t xml:space="preserve"> </w:t>
      </w:r>
      <w:r w:rsidRPr="006A7A91">
        <w:rPr>
          <w:color w:val="000000"/>
          <w:spacing w:val="-2"/>
          <w:szCs w:val="28"/>
          <w:shd w:val="clear" w:color="auto" w:fill="FFFFFF"/>
          <w:lang w:eastAsia="ru-RU"/>
        </w:rPr>
        <w:t xml:space="preserve">Настоящее распоряжение распространяет свое действие на правоотношения, возникшие с </w:t>
      </w:r>
      <w:r>
        <w:rPr>
          <w:color w:val="000000"/>
          <w:spacing w:val="-2"/>
          <w:szCs w:val="28"/>
          <w:shd w:val="clear" w:color="auto" w:fill="FFFFFF"/>
          <w:lang w:eastAsia="ru-RU"/>
        </w:rPr>
        <w:t>1</w:t>
      </w:r>
      <w:r w:rsidRPr="006A7A91">
        <w:rPr>
          <w:color w:val="000000"/>
          <w:spacing w:val="-2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pacing w:val="-2"/>
          <w:szCs w:val="28"/>
          <w:shd w:val="clear" w:color="auto" w:fill="FFFFFF"/>
          <w:lang w:eastAsia="ru-RU"/>
        </w:rPr>
        <w:t xml:space="preserve">января </w:t>
      </w:r>
      <w:r w:rsidRPr="006A7A91">
        <w:rPr>
          <w:color w:val="000000"/>
          <w:spacing w:val="-2"/>
          <w:szCs w:val="28"/>
          <w:shd w:val="clear" w:color="auto" w:fill="FFFFFF"/>
          <w:lang w:eastAsia="ru-RU"/>
        </w:rPr>
        <w:t xml:space="preserve"> 201</w:t>
      </w:r>
      <w:r>
        <w:rPr>
          <w:color w:val="000000"/>
          <w:spacing w:val="-2"/>
          <w:szCs w:val="28"/>
          <w:shd w:val="clear" w:color="auto" w:fill="FFFFFF"/>
          <w:lang w:eastAsia="ru-RU"/>
        </w:rPr>
        <w:t>6</w:t>
      </w:r>
      <w:r w:rsidRPr="006A7A91">
        <w:rPr>
          <w:color w:val="000000"/>
          <w:spacing w:val="-2"/>
          <w:szCs w:val="28"/>
          <w:shd w:val="clear" w:color="auto" w:fill="FFFFFF"/>
          <w:lang w:eastAsia="ru-RU"/>
        </w:rPr>
        <w:t xml:space="preserve"> года.</w:t>
      </w:r>
    </w:p>
    <w:p w:rsidR="00056A7F" w:rsidRDefault="00056A7F" w:rsidP="00632E7C">
      <w:pPr>
        <w:spacing w:line="238" w:lineRule="auto"/>
        <w:rPr>
          <w:szCs w:val="28"/>
        </w:rPr>
      </w:pPr>
    </w:p>
    <w:p w:rsidR="00056A7F" w:rsidRDefault="00056A7F" w:rsidP="00632E7C">
      <w:pPr>
        <w:spacing w:line="238" w:lineRule="auto"/>
        <w:rPr>
          <w:szCs w:val="28"/>
        </w:rPr>
      </w:pPr>
    </w:p>
    <w:p w:rsidR="00056A7F" w:rsidRDefault="00056A7F" w:rsidP="00632E7C">
      <w:pPr>
        <w:spacing w:line="238" w:lineRule="auto"/>
        <w:rPr>
          <w:szCs w:val="28"/>
        </w:rPr>
      </w:pPr>
    </w:p>
    <w:p w:rsidR="00056A7F" w:rsidRPr="006A7A91" w:rsidRDefault="00056A7F" w:rsidP="00632E7C">
      <w:pPr>
        <w:spacing w:line="238" w:lineRule="auto"/>
        <w:rPr>
          <w:szCs w:val="28"/>
        </w:rPr>
      </w:pPr>
      <w:r>
        <w:rPr>
          <w:szCs w:val="28"/>
        </w:rPr>
        <w:t xml:space="preserve">Глава Администрации                                              </w:t>
      </w:r>
      <w:proofErr w:type="spellStart"/>
      <w:r w:rsidRPr="006155E4">
        <w:rPr>
          <w:b/>
          <w:szCs w:val="28"/>
        </w:rPr>
        <w:t>В.Г.Иванов</w:t>
      </w:r>
      <w:proofErr w:type="spellEnd"/>
    </w:p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/>
    <w:p w:rsidR="00056A7F" w:rsidRDefault="00056A7F" w:rsidP="006155E4"/>
    <w:p w:rsidR="00056A7F" w:rsidRDefault="00056A7F"/>
    <w:p w:rsidR="00056A7F" w:rsidRDefault="00056A7F"/>
    <w:p w:rsidR="00056A7F" w:rsidRDefault="00056A7F" w:rsidP="001C7B78">
      <w:pPr>
        <w:ind w:firstLine="0"/>
        <w:sectPr w:rsidR="00056A7F" w:rsidSect="00D82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A7F" w:rsidRPr="00C90E7E" w:rsidRDefault="00056A7F" w:rsidP="001C7B78">
      <w:pPr>
        <w:ind w:left="-284" w:hanging="567"/>
        <w:jc w:val="right"/>
        <w:rPr>
          <w:sz w:val="24"/>
          <w:szCs w:val="24"/>
        </w:rPr>
      </w:pPr>
      <w:r w:rsidRPr="00C90E7E">
        <w:rPr>
          <w:sz w:val="24"/>
          <w:szCs w:val="24"/>
        </w:rPr>
        <w:lastRenderedPageBreak/>
        <w:t xml:space="preserve">Приложение 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90E7E">
        <w:rPr>
          <w:sz w:val="24"/>
          <w:szCs w:val="24"/>
        </w:rPr>
        <w:t xml:space="preserve"> распоряжению Администрации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C90E7E">
        <w:rPr>
          <w:sz w:val="24"/>
          <w:szCs w:val="24"/>
        </w:rPr>
        <w:t xml:space="preserve">униципального образования 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 w:rsidRPr="00C90E7E">
        <w:rPr>
          <w:sz w:val="24"/>
          <w:szCs w:val="24"/>
        </w:rPr>
        <w:t>«Гагаринский район» Смоленской области</w:t>
      </w:r>
    </w:p>
    <w:p w:rsidR="00056A7F" w:rsidRPr="00C90E7E" w:rsidRDefault="00056A7F" w:rsidP="001C7B7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C90E7E">
        <w:rPr>
          <w:sz w:val="24"/>
          <w:szCs w:val="24"/>
        </w:rPr>
        <w:t>т</w:t>
      </w:r>
      <w:r>
        <w:rPr>
          <w:sz w:val="24"/>
          <w:szCs w:val="24"/>
        </w:rPr>
        <w:t xml:space="preserve"> _</w:t>
      </w:r>
      <w:r w:rsidR="00A55734">
        <w:rPr>
          <w:sz w:val="24"/>
          <w:szCs w:val="24"/>
        </w:rPr>
        <w:t>27.07.</w:t>
      </w:r>
      <w:r>
        <w:rPr>
          <w:sz w:val="24"/>
          <w:szCs w:val="24"/>
        </w:rPr>
        <w:t>.</w:t>
      </w:r>
      <w:r w:rsidRPr="00C90E7E">
        <w:rPr>
          <w:sz w:val="24"/>
          <w:szCs w:val="24"/>
        </w:rPr>
        <w:t>2016г. №_</w:t>
      </w:r>
      <w:r w:rsidR="004D1682">
        <w:rPr>
          <w:sz w:val="24"/>
          <w:szCs w:val="24"/>
        </w:rPr>
        <w:t>296-р</w:t>
      </w:r>
      <w:bookmarkStart w:id="0" w:name="_GoBack"/>
      <w:bookmarkEnd w:id="0"/>
      <w:r w:rsidRPr="00C90E7E">
        <w:rPr>
          <w:sz w:val="24"/>
          <w:szCs w:val="24"/>
        </w:rPr>
        <w:t xml:space="preserve">____ </w:t>
      </w:r>
    </w:p>
    <w:p w:rsidR="00056A7F" w:rsidRPr="0005694F" w:rsidRDefault="00056A7F" w:rsidP="001C7B78">
      <w:pPr>
        <w:jc w:val="right"/>
        <w:rPr>
          <w:szCs w:val="28"/>
        </w:rPr>
      </w:pPr>
    </w:p>
    <w:p w:rsidR="00056A7F" w:rsidRDefault="00056A7F" w:rsidP="001C7B78">
      <w:pPr>
        <w:jc w:val="center"/>
        <w:rPr>
          <w:b/>
          <w:szCs w:val="28"/>
        </w:rPr>
      </w:pPr>
    </w:p>
    <w:p w:rsidR="00056A7F" w:rsidRDefault="00056A7F" w:rsidP="001C7B78">
      <w:pPr>
        <w:jc w:val="center"/>
        <w:rPr>
          <w:b/>
          <w:szCs w:val="28"/>
        </w:rPr>
      </w:pPr>
      <w:r w:rsidRPr="003D23AB">
        <w:rPr>
          <w:b/>
          <w:szCs w:val="28"/>
        </w:rPr>
        <w:t>План мероприятий</w:t>
      </w:r>
    </w:p>
    <w:p w:rsidR="00056A7F" w:rsidRDefault="00056A7F" w:rsidP="001C7B78">
      <w:pPr>
        <w:jc w:val="center"/>
        <w:rPr>
          <w:b/>
          <w:szCs w:val="28"/>
        </w:rPr>
      </w:pPr>
      <w:r w:rsidRPr="003D23AB">
        <w:rPr>
          <w:b/>
          <w:szCs w:val="28"/>
        </w:rPr>
        <w:t xml:space="preserve"> по содействию развитию конкуренции в муниципальн</w:t>
      </w:r>
      <w:r>
        <w:rPr>
          <w:b/>
          <w:szCs w:val="28"/>
        </w:rPr>
        <w:t>ом</w:t>
      </w:r>
      <w:r w:rsidRPr="003D23AB">
        <w:rPr>
          <w:b/>
          <w:szCs w:val="28"/>
        </w:rPr>
        <w:t xml:space="preserve"> образовани</w:t>
      </w:r>
      <w:r>
        <w:rPr>
          <w:b/>
          <w:szCs w:val="28"/>
        </w:rPr>
        <w:t xml:space="preserve">и «Гагаринский район» </w:t>
      </w:r>
      <w:r w:rsidRPr="003D23AB">
        <w:rPr>
          <w:b/>
          <w:szCs w:val="28"/>
        </w:rPr>
        <w:t xml:space="preserve"> Смоленской области</w:t>
      </w:r>
      <w:r>
        <w:rPr>
          <w:b/>
          <w:szCs w:val="28"/>
        </w:rPr>
        <w:t xml:space="preserve"> на 2016-2018г.г.</w:t>
      </w:r>
    </w:p>
    <w:p w:rsidR="00056A7F" w:rsidRDefault="00056A7F" w:rsidP="001C7B78">
      <w:pPr>
        <w:rPr>
          <w:b/>
          <w:szCs w:val="28"/>
        </w:rPr>
      </w:pPr>
    </w:p>
    <w:tbl>
      <w:tblPr>
        <w:tblW w:w="6004" w:type="pct"/>
        <w:tblInd w:w="-9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2"/>
        <w:gridCol w:w="2840"/>
        <w:gridCol w:w="3940"/>
        <w:gridCol w:w="1565"/>
        <w:gridCol w:w="1975"/>
        <w:gridCol w:w="4743"/>
        <w:gridCol w:w="1410"/>
      </w:tblGrid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left="224" w:hanging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Направления сотрудничества (наименование приоритетного и социально значимого рынка, системного мероприятия)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Планируемый срок реализации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мероприятий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056A7F" w:rsidRPr="00D11A1C" w:rsidTr="00503C02">
        <w:trPr>
          <w:gridAfter w:val="1"/>
          <w:wAfter w:w="409" w:type="pct"/>
          <w:trHeight w:val="129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tabs>
                <w:tab w:val="center" w:pos="1145"/>
              </w:tabs>
              <w:spacing w:line="228" w:lineRule="auto"/>
              <w:ind w:left="224" w:right="399" w:hanging="2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для развития негосударственного сектора дошкольного образования детей.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субъектам малого и среднего предпринимательства на создание и (или) развитие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Рост удельного веса численности детей частных дошкольных образовательных организаций в общей численности детей дошкольных образовательных организаций: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2016г.- 4.3%;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2017г. – 4.4%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2018г. – 4.5%</w:t>
            </w:r>
          </w:p>
        </w:tc>
      </w:tr>
      <w:tr w:rsidR="00056A7F" w:rsidRPr="00D11A1C" w:rsidTr="00503C02">
        <w:trPr>
          <w:gridAfter w:val="1"/>
          <w:wAfter w:w="409" w:type="pct"/>
          <w:trHeight w:val="129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развитию частного сектора  дошкольного образования на территории муниципального образования «Гагаринский район» Смоленской области с участием представителей общественности.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129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муниципального образования «Гагаринский район» Смоленской области информации о развитии негосударственного сектора дошкольного образования на территории района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129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 помощи по вопросам 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129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Консультативная и методическая поддержка индивидуальных предпринимателей,  частных организаций, осуществляющих образовательную деятельность по программам дошкольного образования.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Участие в формировании групп детей школьного возраста до 17 лет включительно, проживающих на территории муниципального образования «Гагаринский район» Смоленской области,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инклюзивного образования в образовательных организациях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и образования детям с ограниченными возможностями</w:t>
            </w:r>
          </w:p>
        </w:tc>
      </w:tr>
      <w:tr w:rsidR="00056A7F" w:rsidRPr="00D11A1C" w:rsidTr="00503C02">
        <w:trPr>
          <w:gridAfter w:val="1"/>
          <w:wAfter w:w="409" w:type="pct"/>
          <w:trHeight w:val="2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муниципального образования «Гагаринский район» Смоленской области, а также на официальном сайте Администрации муниципального образования  «Гагаринский район» Смоленской области информации о частных организациях, осуществляющих деятельность в сфере дополнительного образования детей, в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. организациях физической культуры и спорта.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 годы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Отдел по физической культуре, спорту и делам молодежи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субъектам малого и среднего предпринимательства на создание и (или) развитие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детьми.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 и молодежи в возрасте от 5 до 18 лет, проживающих на территории района и получающих образовательные услуги в сфере дополнительного образования в частных организациях, осуществляющих образовательную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дополнительным общеобразовательным программам: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 – 1,5%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2017г. -1,6%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2018г. – 1,7%</w:t>
            </w:r>
          </w:p>
        </w:tc>
      </w:tr>
      <w:tr w:rsidR="00056A7F" w:rsidRPr="00D11A1C" w:rsidTr="00503C02">
        <w:trPr>
          <w:gridAfter w:val="1"/>
          <w:wAfter w:w="409" w:type="pct"/>
          <w:trHeight w:val="289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для развития негосударственного сектора дополнительного образования детей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2895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спартакиад, спортивных конкурсов, фестивалей.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41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ind w:firstLine="0"/>
              <w:rPr>
                <w:color w:val="000000"/>
                <w:sz w:val="20"/>
                <w:szCs w:val="20"/>
              </w:rPr>
            </w:pPr>
            <w:r w:rsidRPr="00D11A1C">
              <w:rPr>
                <w:color w:val="000000"/>
                <w:sz w:val="20"/>
                <w:szCs w:val="20"/>
              </w:rPr>
              <w:t xml:space="preserve"> Оказание содействия в развитии сектора негосударственных медицинских услуг на территории муниципального образования «Гагаринский район» Смоленской области путем сдачи в аренду муниципального имущества (земельных участков) для размещения объектов здравоохранения.                                                                                                                                                  </w:t>
            </w:r>
          </w:p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Заместитель Главы, курирующий социальную сферу, Комитет по имущественным и земельным отношениям, Управление делами.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41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муниципального образования «Гагаринский район» Смоленской области через официальный сайт Администрации </w:t>
            </w:r>
            <w:r w:rsidRPr="00D11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«Гагаринский район» Смоленской области об  организации медицинских  учреждений расположенных на территории муниципального образования 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Проведение необходимых организационных мероприятий  учреждениями в сфере культуры в целях осуществления распределения средств бюджета на проведение отдельных мероприятий в сфере культуры на конкурсной основе с учетом положений Федерального </w:t>
            </w:r>
            <w:proofErr w:type="spellStart"/>
            <w:r w:rsidRPr="00D11A1C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Start"/>
            <w:r w:rsidRPr="00D11A1C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spellEnd"/>
            <w:proofErr w:type="gramEnd"/>
            <w:r w:rsidRPr="00D11A1C">
              <w:rPr>
                <w:rFonts w:ascii="Times New Roman" w:hAnsi="Times New Roman"/>
                <w:sz w:val="20"/>
                <w:szCs w:val="20"/>
              </w:rPr>
              <w:t xml:space="preserve">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по культуре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сектора негосударственных (немуниципальных) организаций в сфере культуры.</w:t>
            </w: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Проведение оценки эффективности управления муниципальными унитарными предприятиями (далее – МУП)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актуальной информационной базы о состоянии МУП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 Информирование граждан о порядке получения лицензии на осуществление предпринимательской деятельности по управлению многоквартирными домами, ведение и актуализация реестра лицензий управляющих организаций, действующих в  муниципальном образовании «Гагаринский район» Смоленской области.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Повышение информационной доступности и информирования собственников помещений многоквартирных домов на территории муниципального образования «Гагаринский район» Смоленской области.</w:t>
            </w: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Информирование собственников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собственников помещений многоквартирных домов.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Повышение правовой грамотности населения в сфере жилищно-коммунального хозяйства.</w:t>
            </w:r>
          </w:p>
        </w:tc>
      </w:tr>
      <w:tr w:rsidR="00056A7F" w:rsidRPr="00D11A1C" w:rsidTr="00503C02">
        <w:trPr>
          <w:gridAfter w:val="1"/>
          <w:wAfter w:w="409" w:type="pct"/>
          <w:trHeight w:val="413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Проведение открытых конкурсов по отбору управляющей организации для многоквартирных домов.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нарушения прав граждан и создания угрозы безопасности проживания в многоквартирных домах (при отсутствии организации, управляющей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многоквартирным домом).</w:t>
            </w:r>
          </w:p>
        </w:tc>
      </w:tr>
      <w:tr w:rsidR="00056A7F" w:rsidRPr="00D11A1C" w:rsidTr="00503C02">
        <w:trPr>
          <w:gridAfter w:val="1"/>
          <w:wAfter w:w="409" w:type="pct"/>
          <w:trHeight w:val="41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рынка управления многоквартирными домами на территории муниципального образования</w:t>
            </w: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Организация «горячей телефонной линии», а также электронной формы обратной связи с возможностью прикрепления файлов (фото- и видеосъемки) в целях сбора информации о нарушениях в сфере ЖКХ.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, Управление делами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информационного взаимодействия с потребителями услуг и работ, информирование о нарушениях в сфере предоставления жилищно-коммунальных услуг.</w:t>
            </w: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нарушений прав потребителей в сфере жилищно-коммунального хозяйства.</w:t>
            </w: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 концессионным соглашениям имущества </w:t>
            </w:r>
            <w:proofErr w:type="gram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неэффективных</w:t>
            </w:r>
            <w:proofErr w:type="gramEnd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МУП в соответствии с типовой формой, подготовленной Минстроем России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частных инвестиций в сферу жилищно-коммунального хозяйства</w:t>
            </w: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Регистрация в установленном порядке прав собственности    на     объекты    жилищно-коммунального хозяйства после принятия решения о передаче по концессионным соглашениям имущества неэффективных МУП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, Комитет по имущественным и земельным отношениям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привлечения частных инвестиций в сферу жилищно-коммунального хозяйства</w:t>
            </w: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Заключение концессионных соглашений в отношении объектов жилищно-коммунального хозяйства, находящихся в управлении неэффективных  МУП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право заключения концессионных соглашений в отношении объектов жилищно-коммунального хозяйства, находящихся в управлении неэффективных МУП.</w:t>
            </w:r>
          </w:p>
          <w:p w:rsidR="00056A7F" w:rsidRPr="00D11A1C" w:rsidRDefault="00056A7F" w:rsidP="00503C02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 w:rsidRPr="00D11A1C">
              <w:rPr>
                <w:b/>
                <w:sz w:val="20"/>
                <w:szCs w:val="20"/>
              </w:rPr>
              <w:t xml:space="preserve">  </w:t>
            </w:r>
            <w:r w:rsidRPr="00D11A1C">
              <w:rPr>
                <w:sz w:val="20"/>
                <w:szCs w:val="20"/>
              </w:rPr>
              <w:t xml:space="preserve">к </w:t>
            </w:r>
            <w:r w:rsidRPr="00D11A1C">
              <w:rPr>
                <w:sz w:val="20"/>
                <w:szCs w:val="20"/>
              </w:rPr>
              <w:lastRenderedPageBreak/>
              <w:t>2018г. составит 100%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83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Мониторинг размещения в ГИС ЖКХ информации поставщиками информации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Размещение информации, подлежащей обязательному размещению в ГИС ЖКХ.</w:t>
            </w:r>
          </w:p>
          <w:p w:rsidR="00056A7F" w:rsidRPr="00D11A1C" w:rsidRDefault="00056A7F" w:rsidP="00503C02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в 2016-2018г.г. составит 100%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lef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Розничная торговля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торгового реестра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информационного обеспечения в области торговой деятельности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Расчет фактической  обеспеченности населения площадью торговых объектов на территории муниципального образования «Гагаринский район» Смоленской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Установление ориентиров для дальнейшего развития торговой деятельности на территории муниципального образования. Ежегодный рост</w:t>
            </w:r>
            <w:r w:rsidRPr="00D11A1C">
              <w:rPr>
                <w:sz w:val="20"/>
                <w:szCs w:val="20"/>
              </w:rPr>
              <w:t xml:space="preserve">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доли оборота магазинов шаговой доступности (магазинов у дома) в структуре оборота розничной торговли по формам торговли (в фактически действовавших ценах</w:t>
            </w:r>
            <w:proofErr w:type="gram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рогнозируется 5%., и к 2018г. составит 30%. 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Реализация постановления Администрации Смоленской области от 25.08.2010 № 498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ярмарочной торговли на территории муниципального образования «Гагаринский район» Смоленской области. Средний рост доли оборота розничной торговли, осуществляемой на розничных рынках и ярмарках, в структуре оборота розничной торговли по формам торговли составит 0,1% ежегодно. 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сельхозпроизводителей района к участию в региональных и муниципальных  ярмарках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Агропромышленный отдел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Реализация областного закона об установлении сроков, с которых применяются требования, установленные частями 2 и 3 статьи 24 Федерального закона «О розничных рынках и о внесении изменений в Трудовой кодекс Российской Федерации» в отношении сельскохозяйственных рынков и сельскохозяйственных кооперативных рынков, на территории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«Гагаринский район</w:t>
            </w:r>
            <w:r w:rsidRPr="00D11A1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Смоленской области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сельскохозяйственных рынков на территории муниципального образования «Гагаринский район» Смоленской области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Включение новых мест для размещения нестационарных торговых объектов (киоски, павильоны и др.) в схему     размещения    нестационарных  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торговых объектов на территории муниципального образования «Гагаринский район» Смоленской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 Администрации сельских поселений.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торговли с использованием нестационарных торговых объектов на территории муниципального образования «Гагаринский район» Смоленской области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Проведение анализа потребности в розничных рынках на территории муниципального образования «Гагаринский район» Смоленской области. </w:t>
            </w:r>
            <w:proofErr w:type="gramStart"/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«Гагаринский район» Смоленской области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 Администрации сельских поселений.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розничных рынков на территории муниципального образования «Гагаринский район» Смоленской области в соответствии с утвержденным планом.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Изменение условий предоставления земельных участков для размещения нестационарных торговых объектов на территории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«Гагаринский район» Смоленской области: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- увеличение срока договоров на размещение нестационарных торговых объектов, предусмотрев срок договора не менее чем 3 года с правом пролонгации договора;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использования механизма заключения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договоров на размещение нестационарных торговых объектов без предоставления земельных участков (п.6 ст. 39.33 Земельного кодекса Российской Федерации) на основании методических рекомендаций регионального уровня;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-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 Администрации сельских поселений.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стабильных условий функционирования нестационарных торговых объектов на территории муниципального образования «Гагаринский район» Смоленской области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Направление предложений по включению населенных пунктов в перечень отдаленных и труднодоступных местностей Смоленской области в соответствии с критериями, разработанными Департаментом экономического развития Смоленской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рынка, Администрации сельских поселений.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05.11.2003 №282</w:t>
            </w:r>
          </w:p>
        </w:tc>
      </w:tr>
      <w:tr w:rsidR="00056A7F" w:rsidRPr="00D11A1C" w:rsidTr="00503C02">
        <w:trPr>
          <w:gridAfter w:val="1"/>
          <w:wAfter w:w="409" w:type="pct"/>
          <w:trHeight w:val="85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территории муниципального образования «Гагаринский район» Смоленской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Ежегодно, по состоянию на 1 января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информационного обеспечения в области торговой деятельности Смоленской области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конкуренции на рынке розничной торговли фармацевтической продукции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через официальный сайт Администрации муниципального образования «Гагаринский район» Смоленской области об организации аптечных учреждений на территории Гагаринского района Смоленской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перевозок пассажиров автомобильным транспортом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на осуществление пассажирских перевозок автомобильным транспортом на городских и внутрирайонных маршрутах на территории муниципального образования «Гагаринский район»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Согласно ст.39 Федерального закона от 13.07.2015 №220-ФЗ.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в секторе пассажирского автомобильного транспорта.</w:t>
            </w:r>
            <w:r w:rsidRPr="00D11A1C">
              <w:rPr>
                <w:sz w:val="20"/>
                <w:szCs w:val="20"/>
              </w:rPr>
              <w:t xml:space="preserve"> 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 перевозчиков на городских и внутрирайонных маршрутах регулярных перевозок пассажиров автотранспортом в общем количестве перевозчиков маршрутах автоперевозок пассажиров составляет  100% с 2015г.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сайте Администрации МО «Гагаринский район» Смоленской области в информационно-телекоммуникационной сети «Интернет» реестров городских  и внутрирайонных маршрутов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в городском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ипригородном</w:t>
            </w:r>
            <w:proofErr w:type="spellEnd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 сообщении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spacing w:line="228" w:lineRule="auto"/>
              <w:ind w:firstLine="0"/>
              <w:contextualSpacing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Оказание консультативной помощи по вопросам  организации регулярных перевозок пассажиров автомобильным транспортом в городских и внутрирайонных маршрутах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в пригородном и межмуниципальном сообщении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left="168"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rPr>
                <w:b/>
                <w:sz w:val="20"/>
                <w:szCs w:val="20"/>
              </w:rPr>
            </w:pPr>
            <w:r w:rsidRPr="00D11A1C">
              <w:rPr>
                <w:b/>
                <w:sz w:val="20"/>
                <w:szCs w:val="20"/>
              </w:rPr>
              <w:t>Рынок услуг связи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Рассмотрение обращений граждан по вопросам отсутствия связи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потребительского рынка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Расширение зон покрытия операторов связи. Увеличение количества абонентов и роста охвата малых населенных пунктов сетями операторов связи.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имущественным и земельным отношениям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Оказание содействия операторам связи в выборе и оформлении земельных участков, находящихся в муниципальной собственности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имущественным и земельным отношениям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Предусматривать в документации территориального планирования территорий возможность размещения и строительства объектов связи в районах жилой застройки городских и сельских поселений муниципального образования «Гагаринский район» Смоленской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 xml:space="preserve">Предусматривать в проектной документации вновь возводимых зданий и сооружений возможность организации инфраструктуры, доступной для </w:t>
            </w:r>
            <w:r w:rsidRPr="00D11A1C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при размещении оборудования связи, кабельных сетей, любым операторам связи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подключения Интернета любого провайдера во вновь возводимых зданиях и сооружениях</w:t>
            </w:r>
          </w:p>
        </w:tc>
      </w:tr>
      <w:tr w:rsidR="00056A7F" w:rsidRPr="00D11A1C" w:rsidTr="00503C02"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Рассмотреть возможность обеспечения равного доступа всех участников рынка к кабельным сетям, проложенным в коммунальной канализации, находящейся в муниципальной собственности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информационно-телекоммуникационной инфраструктуры в районе</w:t>
            </w:r>
          </w:p>
        </w:tc>
        <w:tc>
          <w:tcPr>
            <w:tcW w:w="409" w:type="pct"/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rPr>
                <w:b/>
                <w:sz w:val="20"/>
                <w:szCs w:val="20"/>
              </w:rPr>
            </w:pPr>
            <w:r w:rsidRPr="00D11A1C">
              <w:rPr>
                <w:b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Администрации муниципального образования «Гагаринский район» Смоленской области информации об организации социального обслуживания населения в муниципальном образовании «Гагаринский район» Смоленской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курирующий социальные вопросы, Отдел экономического развития и потребительского рынка, Управление делами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курирующий социальные вопросы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tabs>
                <w:tab w:val="left" w:pos="648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Системные мероприятия по развитию конкурентной среды в муниципальном образовании «Гагаринский район» Смоленской области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  <w:r w:rsidRPr="00D11A1C">
              <w:rPr>
                <w:b/>
                <w:sz w:val="20"/>
                <w:szCs w:val="20"/>
              </w:rPr>
              <w:t>Развитие конкуренции при осуществлении процедур муниципальных закупок,               в том числе за счет расширения участия в указанных процедурах субъектов малого и среднего предпринимательства</w:t>
            </w:r>
          </w:p>
          <w:p w:rsidR="00056A7F" w:rsidRPr="00D11A1C" w:rsidRDefault="00056A7F" w:rsidP="00503C02">
            <w:pPr>
              <w:jc w:val="center"/>
              <w:rPr>
                <w:b/>
                <w:sz w:val="20"/>
                <w:szCs w:val="20"/>
              </w:rPr>
            </w:pP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1A1C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«О закупках товаров, работ, услуг отдельными видами юридических лиц» в части выполнения требования о привлечении к исполнению договоров субъектов малого и среднего предпринимательства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Руководители МУП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Федерального закона «О закупках товаров, работ, услуг отдельными видами юридических лиц»  о привлечении к исполнению договоров субъектов малого и среднего предпринимательства  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</w:t>
            </w:r>
            <w:hyperlink r:id="rId7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D11A1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 «О закупках товаров, работ, услуг отдельными видами юридических лиц»  составит не менее 15%. 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Актуализация положений о закупках муниципальных  унитарных предприятий,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2017-1 квартал 2018г.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Руководители МУП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закона «О закупках  товаров,  работ,  услуг отдельными видами юридических лиц»  о привлечении   к   исполнению    договоров  субъектов  малого  и   среднего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Согласование планов закупок товаров, работ, услуг  муниципальным унитарным предприятиям в части выполнения требования Федерального закона «О закупках товаров, работ, услуг отдельными видами юридических лиц» о привлечении к исполнению договоров субъектов малого и среднего предпринимательства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СиЖКХ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требования Федерального закона «О закупках товаров, работ, услуг отдельными видами юридических лиц» о привлечении к исполнению договоров субъектов малого и среднего предпринимательства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Совершенствование процессов управления объектами муниципальной  собственности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имущественным и земельным отношениям, структурные подразделения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муниципального прогнозного плана приватизации. Процент охвата инвентаризируемого имущества составит 100% 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Осуществление оптимизации количества муниципальных унитарных предприятий, в том числе путем проведения реорганизации (слияния, присоединения)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Комитет по имущественным и земельным отношениям, структурные подразделения, отраслевые структурные подразделения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tabs>
                <w:tab w:val="center" w:pos="832"/>
              </w:tabs>
              <w:spacing w:line="228" w:lineRule="auto"/>
              <w:ind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и сохранение целевого использования </w:t>
            </w:r>
            <w:proofErr w:type="gramStart"/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</w:t>
            </w:r>
            <w:proofErr w:type="gramEnd"/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 недвижимого имущества в социальной сфере</w:t>
            </w:r>
          </w:p>
          <w:p w:rsidR="00056A7F" w:rsidRPr="00D11A1C" w:rsidRDefault="00056A7F" w:rsidP="00503C02">
            <w:pPr>
              <w:pStyle w:val="ConsPlusNormal0"/>
              <w:spacing w:line="228" w:lineRule="auto"/>
              <w:ind w:left="-5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proofErr w:type="gramStart"/>
            <w:r w:rsidRPr="00D11A1C">
              <w:rPr>
                <w:sz w:val="20"/>
                <w:szCs w:val="20"/>
              </w:rPr>
              <w:t xml:space="preserve">Разработка и реализация проектов по передаче объектов недвижимого имущества в социальной сфере по предложению органов осуществляющих исполнительно-распорядительные функции в отдельных отраслях и сферах муниципального управления на территории МО «Гагаринский район»  Смоленской области, включая не используемые по назначению, негосударственным (немуниципальным) организациям с применением механизма </w:t>
            </w:r>
            <w:r w:rsidRPr="00D11A1C">
              <w:rPr>
                <w:sz w:val="20"/>
                <w:szCs w:val="20"/>
              </w:rPr>
              <w:lastRenderedPageBreak/>
              <w:t>государственно-частного партнерства с обязательством сохранения целевого назначения и использования объектов в социальной сфере</w:t>
            </w:r>
            <w:proofErr w:type="gramEnd"/>
          </w:p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Комитет по имущественным и земельным отношениям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социальной сфере с применением механизмов государственно-частного партнерства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Выявление неиспользуемого имущества и сдача его в аренду  в приоритетном порядке организациям, осуществляющим деятельность в сфере дошкольного образования, дополнительного образования детей, детского отдыха и оздоровления, а также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2016-2018г.г.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комитет по имущественным и земельным отношениям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организаций, осуществляющих деятельность в сфере дошкольного образования, дополнительного образования детей, детского отдыха и оздоровления, а также в сфере психолого-педагогического сопровождения детей с ограниченными возможностями здоровья.</w:t>
            </w: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развитию практики применения механизмов </w:t>
            </w:r>
            <w:proofErr w:type="spellStart"/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Определить уполномоченный орган местного самоуправления на рассмотрение предложения о заключении концессионного соглашения в соответствии со ст.37 Федерального закона       от 21.07.2005 №115-ФЗ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proofErr w:type="gramStart"/>
            <w:r w:rsidRPr="00D11A1C">
              <w:rPr>
                <w:sz w:val="20"/>
                <w:szCs w:val="20"/>
              </w:rPr>
              <w:t xml:space="preserve">Определить орган местного самоуправления, уполномоченный на осуществлений полномочий, предусмотренных частью 2 статьи 18 Федерального закона от 13 июля 2015 г. № 224-ФЗ «О государственно-частном партнерстве, </w:t>
            </w:r>
            <w:proofErr w:type="spellStart"/>
            <w:r w:rsidRPr="00D11A1C">
              <w:rPr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sz w:val="20"/>
                <w:szCs w:val="20"/>
              </w:rPr>
              <w:t>-частном партнерстве в Российской Федерации и внесении изменений в отдельные законодательные акты Российской Федерации», внести соответствующие изменения в устав муниципального образования «Гагаринский район» Смоленской области.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 xml:space="preserve">Определить ответственное лицо за развитие </w:t>
            </w:r>
            <w:proofErr w:type="spellStart"/>
            <w:r w:rsidRPr="00D11A1C">
              <w:rPr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sz w:val="20"/>
                <w:szCs w:val="20"/>
              </w:rPr>
              <w:t>-частного партнерства в муниципальном образовании «Гагаринский район» Смоленской области.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 xml:space="preserve">Определить орган местного самоуправления, осуществляющий полномочия </w:t>
            </w:r>
            <w:proofErr w:type="spellStart"/>
            <w:r w:rsidRPr="00D11A1C">
              <w:rPr>
                <w:sz w:val="20"/>
                <w:szCs w:val="20"/>
              </w:rPr>
              <w:t>концедента</w:t>
            </w:r>
            <w:proofErr w:type="spellEnd"/>
            <w:r w:rsidRPr="00D11A1C">
              <w:rPr>
                <w:sz w:val="20"/>
                <w:szCs w:val="20"/>
              </w:rPr>
              <w:t xml:space="preserve"> в концессионных соглашениях, публичного партнера в соглашениях о </w:t>
            </w:r>
            <w:proofErr w:type="spellStart"/>
            <w:r w:rsidRPr="00D11A1C">
              <w:rPr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sz w:val="20"/>
                <w:szCs w:val="20"/>
              </w:rPr>
              <w:t>-частном партнерстве.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 xml:space="preserve">Разработать порядок подготовки и заключения концессионных соглашений, соглашений о </w:t>
            </w:r>
            <w:proofErr w:type="spellStart"/>
            <w:r w:rsidRPr="00D11A1C">
              <w:rPr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sz w:val="20"/>
                <w:szCs w:val="20"/>
              </w:rPr>
              <w:t>-частном партнерстве.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2016-2017г.г.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proofErr w:type="gramStart"/>
            <w:r w:rsidRPr="00D11A1C">
              <w:rPr>
                <w:sz w:val="20"/>
                <w:szCs w:val="20"/>
              </w:rPr>
              <w:t>Разместить перечень</w:t>
            </w:r>
            <w:proofErr w:type="gramEnd"/>
            <w:r w:rsidRPr="00D11A1C">
              <w:rPr>
                <w:sz w:val="20"/>
                <w:szCs w:val="20"/>
              </w:rPr>
              <w:t xml:space="preserve"> объектов, в отношении которых планируется заключение концессионных соглашений на сайте Администрации муниципального образования «Гагаринский район» Смоленской области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proofErr w:type="gramStart"/>
            <w:r w:rsidRPr="00D11A1C">
              <w:rPr>
                <w:sz w:val="20"/>
                <w:szCs w:val="20"/>
              </w:rPr>
              <w:t>Разместить перечень</w:t>
            </w:r>
            <w:proofErr w:type="gramEnd"/>
            <w:r w:rsidRPr="00D11A1C">
              <w:rPr>
                <w:sz w:val="20"/>
                <w:szCs w:val="20"/>
              </w:rPr>
              <w:t xml:space="preserve"> объектов, в отношении которых планируется заключение соглашений о </w:t>
            </w:r>
            <w:proofErr w:type="spellStart"/>
            <w:r w:rsidRPr="00D11A1C">
              <w:rPr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sz w:val="20"/>
                <w:szCs w:val="20"/>
              </w:rPr>
              <w:t>-частном партнерстве на сайте Администрации муниципального образования «Гагаринский район»  Смоленской области.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Осуществлять привлечение частных инвесторов на основе концессионных соглашений, соглашений о государственно-частном партнерстве.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 xml:space="preserve">Проводить мониторинг реализации соглашений о </w:t>
            </w:r>
            <w:proofErr w:type="spellStart"/>
            <w:r w:rsidRPr="00D11A1C">
              <w:rPr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sz w:val="20"/>
                <w:szCs w:val="20"/>
              </w:rPr>
              <w:t xml:space="preserve">-частном партнерстве в соответствии с Приказом Минэкономразвития России от 27 ноября </w:t>
            </w:r>
            <w:r w:rsidRPr="00D11A1C">
              <w:rPr>
                <w:sz w:val="20"/>
                <w:szCs w:val="20"/>
              </w:rPr>
              <w:lastRenderedPageBreak/>
              <w:t xml:space="preserve">2015 г. № 888 «Об утверждении порядка мониторинга реализации соглашений о государственно-частном партнерстве, соглашений о </w:t>
            </w:r>
            <w:proofErr w:type="spellStart"/>
            <w:r w:rsidRPr="00D11A1C">
              <w:rPr>
                <w:sz w:val="20"/>
                <w:szCs w:val="20"/>
              </w:rPr>
              <w:t>муниципально</w:t>
            </w:r>
            <w:proofErr w:type="spellEnd"/>
            <w:r w:rsidRPr="00D11A1C">
              <w:rPr>
                <w:sz w:val="20"/>
                <w:szCs w:val="20"/>
              </w:rPr>
              <w:t xml:space="preserve">-частном партнерстве», направлять результаты проведения мониторинга в Представительство Администрации Смоленской области при Правительстве Российской Федерации.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7F" w:rsidRPr="00D11A1C" w:rsidTr="00503C02">
        <w:trPr>
          <w:gridAfter w:val="1"/>
          <w:wAfter w:w="40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F" w:rsidRPr="00D11A1C" w:rsidRDefault="00056A7F" w:rsidP="00503C02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widowControl w:val="0"/>
              <w:spacing w:line="228" w:lineRule="auto"/>
              <w:ind w:firstLine="0"/>
              <w:rPr>
                <w:sz w:val="20"/>
                <w:szCs w:val="20"/>
              </w:rPr>
            </w:pPr>
            <w:r w:rsidRPr="00D11A1C">
              <w:rPr>
                <w:sz w:val="20"/>
                <w:szCs w:val="20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«Гагаринский район» Смоленской области информации о своей деятельности.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7F" w:rsidRPr="00D11A1C" w:rsidRDefault="00056A7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</w:tr>
    </w:tbl>
    <w:p w:rsidR="00056A7F" w:rsidRPr="00D11A1C" w:rsidRDefault="00056A7F" w:rsidP="001C7B78">
      <w:pPr>
        <w:rPr>
          <w:sz w:val="20"/>
          <w:szCs w:val="20"/>
        </w:rPr>
      </w:pPr>
    </w:p>
    <w:p w:rsidR="00056A7F" w:rsidRDefault="00056A7F"/>
    <w:sectPr w:rsidR="00056A7F" w:rsidSect="00EB047F">
      <w:headerReference w:type="default" r:id="rId8"/>
      <w:footerReference w:type="even" r:id="rId9"/>
      <w:footerReference w:type="default" r:id="rId10"/>
      <w:pgSz w:w="16838" w:h="11906" w:orient="landscape" w:code="9"/>
      <w:pgMar w:top="567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7F" w:rsidRDefault="00056A7F" w:rsidP="00D54894">
      <w:r>
        <w:separator/>
      </w:r>
    </w:p>
  </w:endnote>
  <w:endnote w:type="continuationSeparator" w:id="0">
    <w:p w:rsidR="00056A7F" w:rsidRDefault="00056A7F" w:rsidP="00D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F" w:rsidRDefault="00056A7F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A7F" w:rsidRDefault="00056A7F" w:rsidP="0083538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F" w:rsidRDefault="00056A7F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682">
      <w:rPr>
        <w:rStyle w:val="a9"/>
        <w:noProof/>
      </w:rPr>
      <w:t>3</w:t>
    </w:r>
    <w:r>
      <w:rPr>
        <w:rStyle w:val="a9"/>
      </w:rPr>
      <w:fldChar w:fldCharType="end"/>
    </w:r>
  </w:p>
  <w:p w:rsidR="00056A7F" w:rsidRDefault="00056A7F" w:rsidP="008353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7F" w:rsidRDefault="00056A7F" w:rsidP="00D54894">
      <w:r>
        <w:separator/>
      </w:r>
    </w:p>
  </w:footnote>
  <w:footnote w:type="continuationSeparator" w:id="0">
    <w:p w:rsidR="00056A7F" w:rsidRDefault="00056A7F" w:rsidP="00D5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F" w:rsidRDefault="00056A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211"/>
    <w:rsid w:val="0005694F"/>
    <w:rsid w:val="00056A7F"/>
    <w:rsid w:val="000733D6"/>
    <w:rsid w:val="001C7B78"/>
    <w:rsid w:val="002C5AC3"/>
    <w:rsid w:val="003D23AB"/>
    <w:rsid w:val="00433AEF"/>
    <w:rsid w:val="00437443"/>
    <w:rsid w:val="004D1682"/>
    <w:rsid w:val="004F1CA2"/>
    <w:rsid w:val="00503C02"/>
    <w:rsid w:val="0054115A"/>
    <w:rsid w:val="00594457"/>
    <w:rsid w:val="006155E4"/>
    <w:rsid w:val="00632E7C"/>
    <w:rsid w:val="006A7A91"/>
    <w:rsid w:val="006D7F96"/>
    <w:rsid w:val="00747D18"/>
    <w:rsid w:val="00776ABB"/>
    <w:rsid w:val="007B5301"/>
    <w:rsid w:val="0083538D"/>
    <w:rsid w:val="008D1211"/>
    <w:rsid w:val="00A55734"/>
    <w:rsid w:val="00AE5961"/>
    <w:rsid w:val="00B90904"/>
    <w:rsid w:val="00C90E7E"/>
    <w:rsid w:val="00D11A1C"/>
    <w:rsid w:val="00D52FCC"/>
    <w:rsid w:val="00D54894"/>
    <w:rsid w:val="00D82B7A"/>
    <w:rsid w:val="00E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D1211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8D1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List Paragraph"/>
    <w:basedOn w:val="a"/>
    <w:uiPriority w:val="99"/>
    <w:qFormat/>
    <w:rsid w:val="008D1211"/>
    <w:pPr>
      <w:ind w:left="720"/>
      <w:contextualSpacing/>
    </w:pPr>
  </w:style>
  <w:style w:type="paragraph" w:customStyle="1" w:styleId="1">
    <w:name w:val="Без интервала1"/>
    <w:uiPriority w:val="99"/>
    <w:rsid w:val="001C7B78"/>
  </w:style>
  <w:style w:type="character" w:styleId="a4">
    <w:name w:val="Hyperlink"/>
    <w:basedOn w:val="a0"/>
    <w:uiPriority w:val="99"/>
    <w:rsid w:val="001C7B7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C7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rsid w:val="001C7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styleId="a9">
    <w:name w:val="page number"/>
    <w:basedOn w:val="a0"/>
    <w:uiPriority w:val="99"/>
    <w:rsid w:val="001C7B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903CC39035954B8F5B55FD7D7420E16D136E44220F351FE2BD6644CSFX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User</dc:creator>
  <cp:keywords/>
  <dc:description/>
  <cp:lastModifiedBy>User</cp:lastModifiedBy>
  <cp:revision>4</cp:revision>
  <cp:lastPrinted>2016-07-26T07:14:00Z</cp:lastPrinted>
  <dcterms:created xsi:type="dcterms:W3CDTF">2016-07-28T07:33:00Z</dcterms:created>
  <dcterms:modified xsi:type="dcterms:W3CDTF">2016-07-28T11:20:00Z</dcterms:modified>
</cp:coreProperties>
</file>